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662D" w14:textId="61C51DC2" w:rsidR="000B03B0" w:rsidRPr="00963E5D" w:rsidRDefault="00C9700F" w:rsidP="005C01B6">
      <w:pPr>
        <w:spacing w:line="360" w:lineRule="auto"/>
        <w:rPr>
          <w:rFonts w:cstheme="minorHAnsi"/>
          <w:iCs/>
        </w:rPr>
      </w:pPr>
      <w:r w:rsidRPr="00963E5D">
        <w:rPr>
          <w:rFonts w:cstheme="minorHAnsi"/>
          <w:iCs/>
        </w:rPr>
        <w:t>Stanowisko</w:t>
      </w:r>
      <w:r w:rsidR="00153BBB" w:rsidRPr="00963E5D">
        <w:rPr>
          <w:rFonts w:cstheme="minorHAnsi"/>
          <w:iCs/>
        </w:rPr>
        <w:t xml:space="preserve"> przygotowane</w:t>
      </w:r>
      <w:r w:rsidR="000B03B0" w:rsidRPr="00963E5D">
        <w:rPr>
          <w:rFonts w:cstheme="minorHAnsi"/>
          <w:iCs/>
        </w:rPr>
        <w:t xml:space="preserve"> przez </w:t>
      </w:r>
    </w:p>
    <w:p w14:paraId="41F20683" w14:textId="77777777" w:rsidR="000D0A4E" w:rsidRPr="00963E5D" w:rsidRDefault="000B03B0" w:rsidP="005C01B6">
      <w:pPr>
        <w:spacing w:after="480" w:line="360" w:lineRule="auto"/>
        <w:rPr>
          <w:rFonts w:cstheme="minorHAnsi"/>
          <w:iCs/>
        </w:rPr>
      </w:pPr>
      <w:r w:rsidRPr="00963E5D">
        <w:rPr>
          <w:rFonts w:cstheme="minorHAnsi"/>
          <w:iCs/>
        </w:rPr>
        <w:t>Województwo Zachodniopomorskie</w:t>
      </w:r>
    </w:p>
    <w:p w14:paraId="490F42EC" w14:textId="278DF8AD" w:rsidR="001F7C47" w:rsidRPr="00A44039" w:rsidRDefault="001F7C47" w:rsidP="005C01B6">
      <w:pPr>
        <w:spacing w:line="360" w:lineRule="auto"/>
        <w:rPr>
          <w:rFonts w:cstheme="minorHAnsi"/>
          <w:b/>
        </w:rPr>
      </w:pPr>
      <w:r w:rsidRPr="00A44039">
        <w:rPr>
          <w:rFonts w:cstheme="minorHAnsi"/>
          <w:b/>
        </w:rPr>
        <w:t xml:space="preserve">Stanowisko Nr </w:t>
      </w:r>
      <w:r w:rsidR="00FA2773">
        <w:rPr>
          <w:rFonts w:cstheme="minorHAnsi"/>
          <w:b/>
        </w:rPr>
        <w:t>1</w:t>
      </w:r>
    </w:p>
    <w:p w14:paraId="69872668" w14:textId="4BFBD9BB" w:rsidR="001F7C47" w:rsidRPr="00A44039" w:rsidRDefault="001F7C47" w:rsidP="005C01B6">
      <w:pPr>
        <w:spacing w:line="360" w:lineRule="auto"/>
        <w:rPr>
          <w:rFonts w:cstheme="minorHAnsi"/>
          <w:b/>
        </w:rPr>
      </w:pPr>
      <w:r w:rsidRPr="00A44039">
        <w:rPr>
          <w:rFonts w:cstheme="minorHAnsi"/>
          <w:b/>
        </w:rPr>
        <w:t>Konwentu Marszałków Województw RP</w:t>
      </w:r>
    </w:p>
    <w:p w14:paraId="00D95959" w14:textId="60797E85" w:rsidR="001F7C47" w:rsidRPr="00A44039" w:rsidRDefault="001F7C47" w:rsidP="005C01B6">
      <w:pPr>
        <w:spacing w:line="360" w:lineRule="auto"/>
        <w:rPr>
          <w:rFonts w:cstheme="minorHAnsi"/>
          <w:b/>
        </w:rPr>
      </w:pPr>
      <w:r w:rsidRPr="00A44039">
        <w:rPr>
          <w:rFonts w:cstheme="minorHAnsi"/>
          <w:b/>
        </w:rPr>
        <w:t xml:space="preserve">z dnia </w:t>
      </w:r>
      <w:r w:rsidR="00FA2773">
        <w:rPr>
          <w:rFonts w:cstheme="minorHAnsi"/>
          <w:b/>
        </w:rPr>
        <w:t>21 marca</w:t>
      </w:r>
      <w:r w:rsidRPr="00A44039">
        <w:rPr>
          <w:rFonts w:cstheme="minorHAnsi"/>
          <w:b/>
        </w:rPr>
        <w:t xml:space="preserve"> 2023 roku</w:t>
      </w:r>
    </w:p>
    <w:p w14:paraId="4458011D" w14:textId="11B2E495" w:rsidR="004C5454" w:rsidRPr="00212024" w:rsidRDefault="001F7C47" w:rsidP="0068071D">
      <w:pPr>
        <w:spacing w:after="600" w:line="360" w:lineRule="auto"/>
        <w:rPr>
          <w:rFonts w:cstheme="minorHAnsi"/>
          <w:b/>
        </w:rPr>
      </w:pPr>
      <w:r w:rsidRPr="00A44039">
        <w:rPr>
          <w:rFonts w:cstheme="minorHAnsi"/>
          <w:b/>
        </w:rPr>
        <w:t xml:space="preserve">w </w:t>
      </w:r>
      <w:r w:rsidRPr="00F04936">
        <w:rPr>
          <w:rFonts w:cstheme="minorHAnsi"/>
          <w:b/>
        </w:rPr>
        <w:t>sprawie</w:t>
      </w:r>
      <w:r w:rsidR="0068071D">
        <w:rPr>
          <w:rFonts w:cstheme="minorHAnsi"/>
          <w:b/>
        </w:rPr>
        <w:t xml:space="preserve"> </w:t>
      </w:r>
      <w:r w:rsidR="00F04936" w:rsidRPr="00F04936">
        <w:rPr>
          <w:rFonts w:cstheme="minorHAnsi"/>
          <w:b/>
        </w:rPr>
        <w:t>konieczności</w:t>
      </w:r>
      <w:r w:rsidR="004C5454" w:rsidRPr="004C5454">
        <w:rPr>
          <w:rFonts w:ascii="Times New Roman" w:hAnsi="Times New Roman" w:cs="Times New Roman"/>
          <w:b/>
        </w:rPr>
        <w:t xml:space="preserve"> </w:t>
      </w:r>
      <w:r w:rsidR="004C5454" w:rsidRPr="00212024">
        <w:rPr>
          <w:rFonts w:cstheme="minorHAnsi"/>
          <w:b/>
        </w:rPr>
        <w:t>zmiany ustawy z dnia 21 marca 1985 r. o drogach publicznych</w:t>
      </w:r>
    </w:p>
    <w:p w14:paraId="092A3E3A" w14:textId="24C5D44C" w:rsidR="00A65A57" w:rsidRDefault="00F04936" w:rsidP="00325D6D">
      <w:pPr>
        <w:spacing w:after="240" w:line="360" w:lineRule="auto"/>
      </w:pPr>
      <w:r w:rsidRPr="00700066">
        <w:t>Konwent</w:t>
      </w:r>
      <w:r w:rsidR="001F7C47" w:rsidRPr="00700066">
        <w:t xml:space="preserve"> </w:t>
      </w:r>
      <w:r w:rsidRPr="00700066">
        <w:t xml:space="preserve">Marszałków </w:t>
      </w:r>
      <w:r w:rsidR="004C5454" w:rsidRPr="00700066">
        <w:t>Województw RP dostr</w:t>
      </w:r>
      <w:r w:rsidR="00E94BA6">
        <w:t>zega konieczność zmiany ustawy z dnia 21 marca </w:t>
      </w:r>
      <w:r w:rsidR="004C5454" w:rsidRPr="00700066">
        <w:t>1985 r. o drogach publicznych (Dz. U. z 2022 r., poz. 1693 z</w:t>
      </w:r>
      <w:r w:rsidR="00F6445F">
        <w:t>e</w:t>
      </w:r>
      <w:r w:rsidR="004C5454" w:rsidRPr="00700066">
        <w:t xml:space="preserve"> zm.) poprzez usunięcie przepisu </w:t>
      </w:r>
      <w:r w:rsidR="00AB3E71" w:rsidRPr="00700066">
        <w:t xml:space="preserve">art. </w:t>
      </w:r>
      <w:r w:rsidR="00AB3E71">
        <w:t> </w:t>
      </w:r>
      <w:r w:rsidR="00AB3E71" w:rsidRPr="00700066">
        <w:t xml:space="preserve">10 </w:t>
      </w:r>
      <w:r w:rsidR="00AB3E71">
        <w:t> </w:t>
      </w:r>
      <w:r w:rsidR="00AB3E71" w:rsidRPr="00700066">
        <w:t xml:space="preserve">ust. </w:t>
      </w:r>
      <w:r w:rsidR="00AB3E71">
        <w:t> </w:t>
      </w:r>
      <w:r w:rsidR="00AB3E71" w:rsidRPr="00700066">
        <w:t>5a</w:t>
      </w:r>
      <w:r w:rsidR="00AB3E71" w:rsidRPr="00700066">
        <w:rPr>
          <w:vertAlign w:val="superscript"/>
        </w:rPr>
        <w:t>1</w:t>
      </w:r>
      <w:r w:rsidR="004C5454" w:rsidRPr="00700066">
        <w:t xml:space="preserve">, wprowadzonego ustawą z </w:t>
      </w:r>
      <w:r w:rsidR="00700066">
        <w:t xml:space="preserve">dnia 5 sierpnia 2022 r. </w:t>
      </w:r>
      <w:r w:rsidR="004C5454" w:rsidRPr="00700066">
        <w:t xml:space="preserve">o zmianie ustawy o Rządowym Funduszu Rozwoju Dróg oraz niektórych innych ustaw </w:t>
      </w:r>
      <w:r w:rsidR="003D0594">
        <w:t>(Dz. </w:t>
      </w:r>
      <w:r w:rsidR="004C5454" w:rsidRPr="00700066">
        <w:t xml:space="preserve">U. </w:t>
      </w:r>
      <w:r w:rsidR="003D0594">
        <w:t> </w:t>
      </w:r>
      <w:r w:rsidR="004C5454" w:rsidRPr="00700066">
        <w:t xml:space="preserve">z </w:t>
      </w:r>
      <w:r w:rsidR="003D0594">
        <w:t> </w:t>
      </w:r>
      <w:r w:rsidR="004C5454" w:rsidRPr="00700066">
        <w:t xml:space="preserve">2022 </w:t>
      </w:r>
      <w:r w:rsidR="003D0594">
        <w:t> </w:t>
      </w:r>
      <w:r w:rsidR="004C5454" w:rsidRPr="00700066">
        <w:t xml:space="preserve">r., </w:t>
      </w:r>
      <w:r w:rsidR="003D0594">
        <w:t> </w:t>
      </w:r>
      <w:r w:rsidR="004C5454" w:rsidRPr="00700066">
        <w:t xml:space="preserve">poz. </w:t>
      </w:r>
      <w:r w:rsidR="003D0594">
        <w:t> </w:t>
      </w:r>
      <w:r w:rsidR="004C5454" w:rsidRPr="00700066">
        <w:t xml:space="preserve">1768). W trakcie procesu prawodawczego dla przepisu tego </w:t>
      </w:r>
      <w:r w:rsidR="00577433">
        <w:t>nie </w:t>
      </w:r>
      <w:r w:rsidR="004C5454" w:rsidRPr="00700066">
        <w:t xml:space="preserve">przeprowadzono oceny skutków regulacji, zwłaszcza pod względem oddziaływania tego przepisu na finanse województw oraz pod względem zgodności tego przepisu z obowiązującymi przepisami polityk transportowych województw. Przepis ten zakazuje sejmikowi województwa pozbawić kategorii drogi wojewódzkiej byłego odcinka drogi krajowej, zastąpionego nowo wybudowaną autostradą lub drogą ekspresową, który z chwilą oddania tejże do użytkowania zostaje pozbawiony dotychczasowej kategorii i zaliczony do </w:t>
      </w:r>
      <w:r w:rsidR="00700066">
        <w:t>kategorii drogi wojewódzkiej. A </w:t>
      </w:r>
      <w:r w:rsidR="004C5454" w:rsidRPr="00700066">
        <w:t>zatem przepis ten pozbawia samorządy wojewódzkie możliwości kształtowania sieci dró</w:t>
      </w:r>
      <w:r w:rsidR="00700066">
        <w:t xml:space="preserve">g wojewódzkich w województwach </w:t>
      </w:r>
      <w:r w:rsidR="004C5454" w:rsidRPr="00700066">
        <w:t>w taki sposób, aby z jednej strony w sposób efektywny wydatkować środki finansowe na utrzymanie dróg, a z drugiej strony zapewnić dostęp obywatelom i podmiotom gospodarczym do podstawowej sieci drogowej kraju na obszarach, przez które nie przebiegają drogi krajowe. Konieczność utrzymywania przez samorządy wojewódzkie dróg, które są</w:t>
      </w:r>
      <w:r w:rsidR="00700066">
        <w:t xml:space="preserve"> dublowane przez przebiegające </w:t>
      </w:r>
      <w:r w:rsidR="004C5454" w:rsidRPr="00700066">
        <w:t>w skrajnych przypadkach tuż obok drogi ekspresowej i autostr</w:t>
      </w:r>
      <w:r w:rsidR="00700066">
        <w:t xml:space="preserve">ady jest skrajnie niekorzystna </w:t>
      </w:r>
      <w:r w:rsidR="004C5454" w:rsidRPr="00700066">
        <w:t>dla społeczności województw. Tak oto samorządy województw</w:t>
      </w:r>
      <w:r w:rsidR="00700066">
        <w:t xml:space="preserve"> zmuszone będą do utrzymywania </w:t>
      </w:r>
      <w:r w:rsidR="004C5454" w:rsidRPr="00700066">
        <w:t>w wysokim standardzie dróg służących w zasadzie do omijania przez samochody ciężarow</w:t>
      </w:r>
      <w:r w:rsidR="00700066">
        <w:t>e płatnych odcinków autostrad i </w:t>
      </w:r>
      <w:r w:rsidR="004C5454" w:rsidRPr="00700066">
        <w:t>dróg ekspresowych, kosztem wydatkowania tych środków na drogach stanowiących często jedyne połączenia innych obszarów</w:t>
      </w:r>
      <w:r w:rsidR="00700066">
        <w:t xml:space="preserve">, pozbawionych dróg krajowych, </w:t>
      </w:r>
      <w:r w:rsidR="004C5454" w:rsidRPr="00700066">
        <w:t xml:space="preserve">z podstawową siecią </w:t>
      </w:r>
      <w:r w:rsidR="004C5454" w:rsidRPr="00700066">
        <w:lastRenderedPageBreak/>
        <w:t xml:space="preserve">transportową kraju. O ile przed wprowadzeniem przepisu </w:t>
      </w:r>
      <w:r w:rsidR="00AB3E71" w:rsidRPr="00700066">
        <w:t xml:space="preserve">art. </w:t>
      </w:r>
      <w:r w:rsidR="00AB3E71">
        <w:t> </w:t>
      </w:r>
      <w:r w:rsidR="00AB3E71" w:rsidRPr="00700066">
        <w:t xml:space="preserve">10 </w:t>
      </w:r>
      <w:r w:rsidR="00AB3E71">
        <w:t> </w:t>
      </w:r>
      <w:r w:rsidR="00AB3E71" w:rsidRPr="00700066">
        <w:t xml:space="preserve">ust. </w:t>
      </w:r>
      <w:r w:rsidR="00AB3E71">
        <w:t> </w:t>
      </w:r>
      <w:r w:rsidR="00AB3E71" w:rsidRPr="00700066">
        <w:t>5a</w:t>
      </w:r>
      <w:r w:rsidR="00AB3E71" w:rsidRPr="00700066">
        <w:rPr>
          <w:vertAlign w:val="superscript"/>
        </w:rPr>
        <w:t>1</w:t>
      </w:r>
      <w:r w:rsidR="00AB3E71" w:rsidRPr="00700066">
        <w:t xml:space="preserve"> </w:t>
      </w:r>
      <w:r w:rsidR="004C5454" w:rsidRPr="00700066">
        <w:t>ustawy o drogach publicznych samorząd województwa mógł uwzględniać rzeczywiste potrzeby komunikacyjne, tak po jego wprowadzeniu został tego pozbawion</w:t>
      </w:r>
      <w:r w:rsidR="00700066">
        <w:t xml:space="preserve">y w odniesieniu do dróg, które </w:t>
      </w:r>
      <w:r w:rsidR="004C5454" w:rsidRPr="00700066">
        <w:t>z chwilą zastąpienia ich przez drogę ekspresową lub autostradę zostają pozb</w:t>
      </w:r>
      <w:r w:rsidR="00A65A57">
        <w:t>awione kategorii drogi krajowej.</w:t>
      </w:r>
    </w:p>
    <w:p w14:paraId="2DA7B4AE" w14:textId="7BF50305" w:rsidR="003D56A6" w:rsidRDefault="004C5454" w:rsidP="00325D6D">
      <w:pPr>
        <w:spacing w:after="240" w:line="360" w:lineRule="auto"/>
      </w:pPr>
      <w:r w:rsidRPr="00325D6D">
        <w:t xml:space="preserve">Regulacja przepisu </w:t>
      </w:r>
      <w:r w:rsidR="00AB3E71" w:rsidRPr="00700066">
        <w:t xml:space="preserve">art. </w:t>
      </w:r>
      <w:r w:rsidR="00AB3E71">
        <w:t> </w:t>
      </w:r>
      <w:r w:rsidR="00AB3E71" w:rsidRPr="00700066">
        <w:t xml:space="preserve">10 </w:t>
      </w:r>
      <w:r w:rsidR="00AB3E71">
        <w:t> </w:t>
      </w:r>
      <w:r w:rsidR="00AB3E71" w:rsidRPr="00700066">
        <w:t xml:space="preserve">ust. </w:t>
      </w:r>
      <w:r w:rsidR="00AB3E71">
        <w:t> </w:t>
      </w:r>
      <w:r w:rsidR="00AB3E71" w:rsidRPr="00700066">
        <w:t>5a</w:t>
      </w:r>
      <w:r w:rsidR="00AB3E71" w:rsidRPr="00700066">
        <w:rPr>
          <w:vertAlign w:val="superscript"/>
        </w:rPr>
        <w:t>1</w:t>
      </w:r>
      <w:r w:rsidR="00AB3E71" w:rsidRPr="00700066">
        <w:t xml:space="preserve"> </w:t>
      </w:r>
      <w:r w:rsidRPr="00325D6D">
        <w:t>uniemożliwia przeprowa</w:t>
      </w:r>
      <w:r w:rsidR="00E144E0" w:rsidRPr="00325D6D">
        <w:t>dzanie zmian w sieci drogowej w </w:t>
      </w:r>
      <w:r w:rsidRPr="00325D6D">
        <w:t>kierunku określonym w definicji zawartej w cyt. ustawie</w:t>
      </w:r>
      <w:r w:rsidR="000F7E0C" w:rsidRPr="00325D6D">
        <w:t xml:space="preserve"> o drogach publicznych, zgodnie </w:t>
      </w:r>
      <w:r w:rsidR="00E144E0" w:rsidRPr="00325D6D">
        <w:t>z </w:t>
      </w:r>
      <w:r w:rsidRPr="00325D6D">
        <w:t>przypisaną kategorią, w tym jej optymalizację oraz dostosowanie do rzeczywistych p</w:t>
      </w:r>
      <w:r w:rsidR="00E144E0" w:rsidRPr="00325D6D">
        <w:t>otrzeb na </w:t>
      </w:r>
      <w:r w:rsidRPr="00325D6D">
        <w:t>danym terenie. Przepis ten, pomijając złożoność układów sieci drogowej, przyczyni</w:t>
      </w:r>
      <w:r w:rsidR="00DA4942" w:rsidRPr="00325D6D">
        <w:t> </w:t>
      </w:r>
      <w:r w:rsidR="00E144E0" w:rsidRPr="00325D6D">
        <w:t>się do </w:t>
      </w:r>
      <w:r w:rsidRPr="00325D6D">
        <w:t>pozostawiania w sieci dróg wojewódzkich odcinkó</w:t>
      </w:r>
      <w:r w:rsidR="000F7E0C" w:rsidRPr="00325D6D">
        <w:t>w dróg nie mających powiązań z  </w:t>
      </w:r>
      <w:r w:rsidRPr="00325D6D">
        <w:t>innymi drogami lub wręcz fragmentów dawnej drogi krajowej „poszatk</w:t>
      </w:r>
      <w:r w:rsidR="00DA4942" w:rsidRPr="00325D6D">
        <w:t>owanej” na </w:t>
      </w:r>
      <w:r w:rsidRPr="00325D6D">
        <w:t>skutek rozbudowy sieci dróg krajowych (wycinków dróg pozostałych po budowie węzłów drogowych, odcinków bez ciągłości w sieci) bądź dróg płynnie przechodząc</w:t>
      </w:r>
      <w:r w:rsidR="000F7E0C" w:rsidRPr="00325D6D">
        <w:t>ych w drogę innej kategorii niż </w:t>
      </w:r>
      <w:r w:rsidRPr="00325D6D">
        <w:t>wojewódzka. Skutkuje również pozostawianiem w zasobach dróg wojewódzkich odcinków byłej drogi krajowej o funkcji lokalnej, zape</w:t>
      </w:r>
      <w:r w:rsidR="000F7E0C" w:rsidRPr="00325D6D">
        <w:t xml:space="preserve">wniających komunikację wewnątrz </w:t>
      </w:r>
      <w:r w:rsidRPr="00325D6D">
        <w:t>miast/miejscowości lub stanowiących dojazd do nich z pobliskich terenów.</w:t>
      </w:r>
    </w:p>
    <w:p w14:paraId="5140797A" w14:textId="396FED92" w:rsidR="004C5454" w:rsidRDefault="004C5454" w:rsidP="00325D6D">
      <w:pPr>
        <w:spacing w:after="240" w:line="360" w:lineRule="auto"/>
      </w:pPr>
      <w:r w:rsidRPr="00700066">
        <w:t xml:space="preserve">Wobec powyższego Konwent Marszałków Województw RP wnosi o wykreślenie przepisu art. </w:t>
      </w:r>
      <w:r w:rsidR="00AB3E71">
        <w:t> </w:t>
      </w:r>
      <w:r w:rsidRPr="00700066">
        <w:t xml:space="preserve">10 </w:t>
      </w:r>
      <w:r w:rsidR="00AB3E71">
        <w:t> </w:t>
      </w:r>
      <w:r w:rsidRPr="00700066">
        <w:t xml:space="preserve">ust. </w:t>
      </w:r>
      <w:r w:rsidR="00AB3E71">
        <w:t> </w:t>
      </w:r>
      <w:r w:rsidR="00AB3E71" w:rsidRPr="00700066">
        <w:t>5a</w:t>
      </w:r>
      <w:r w:rsidR="00AB3E71" w:rsidRPr="00700066">
        <w:rPr>
          <w:vertAlign w:val="superscript"/>
        </w:rPr>
        <w:t>1</w:t>
      </w:r>
      <w:r w:rsidRPr="00700066">
        <w:t xml:space="preserve"> ustawy o drogach publicznych z treści tejże ustawy.</w:t>
      </w:r>
    </w:p>
    <w:p w14:paraId="318114D6" w14:textId="68BA8F5B" w:rsidR="004C5454" w:rsidRDefault="004C5454" w:rsidP="00AA19AF">
      <w:pPr>
        <w:spacing w:after="240" w:line="360" w:lineRule="auto"/>
      </w:pPr>
      <w:r w:rsidRPr="00325D6D">
        <w:t xml:space="preserve">Wykreślenie przepisu </w:t>
      </w:r>
      <w:r w:rsidR="00836477" w:rsidRPr="00700066">
        <w:t xml:space="preserve">art. </w:t>
      </w:r>
      <w:r w:rsidR="00836477">
        <w:t> </w:t>
      </w:r>
      <w:r w:rsidR="00836477" w:rsidRPr="00700066">
        <w:t xml:space="preserve">10 </w:t>
      </w:r>
      <w:r w:rsidR="00836477">
        <w:t> </w:t>
      </w:r>
      <w:r w:rsidR="00836477" w:rsidRPr="00700066">
        <w:t xml:space="preserve">ust. </w:t>
      </w:r>
      <w:r w:rsidR="00836477">
        <w:t> </w:t>
      </w:r>
      <w:r w:rsidR="00836477" w:rsidRPr="00700066">
        <w:t>5a</w:t>
      </w:r>
      <w:r w:rsidR="00836477" w:rsidRPr="00AA19AF">
        <w:t>1</w:t>
      </w:r>
      <w:r w:rsidR="00836477" w:rsidRPr="00700066">
        <w:t xml:space="preserve"> </w:t>
      </w:r>
      <w:r w:rsidRPr="00325D6D">
        <w:t>umożliwi podejmowanie racjonalnych działań służących tworzeniu spójnego układu dróg publicznych wszystkich kategorii, zwłaszcza regulację zasobu dróg w celu ujednolicenia funkcji dróg danej kategorii i tworzenie przebiegów korzystniejszych funkcjonalnie.</w:t>
      </w:r>
      <w:bookmarkStart w:id="0" w:name="_GoBack"/>
      <w:bookmarkEnd w:id="0"/>
    </w:p>
    <w:p w14:paraId="551CE681" w14:textId="77777777" w:rsidR="00AA19AF" w:rsidRDefault="00AA19AF" w:rsidP="00AA19AF">
      <w:pPr>
        <w:spacing w:after="240" w:line="360" w:lineRule="auto"/>
        <w:ind w:left="5103"/>
      </w:pPr>
      <w:r>
        <w:t>Marszałek Województwa</w:t>
      </w:r>
    </w:p>
    <w:p w14:paraId="50C3C94A" w14:textId="77777777" w:rsidR="00AA19AF" w:rsidRDefault="00AA19AF" w:rsidP="00AA19AF">
      <w:pPr>
        <w:spacing w:after="240" w:line="360" w:lineRule="auto"/>
        <w:ind w:left="5529"/>
      </w:pPr>
      <w:r>
        <w:t>Marek Woźniak</w:t>
      </w:r>
    </w:p>
    <w:p w14:paraId="1D9CC4E0" w14:textId="14D79ED8" w:rsidR="000B03B0" w:rsidRPr="00A44039" w:rsidRDefault="000B03B0" w:rsidP="001A72FF">
      <w:pPr>
        <w:spacing w:after="360" w:line="360" w:lineRule="auto"/>
      </w:pPr>
      <w:r w:rsidRPr="00A44039">
        <w:t>Stanowisko kieruje się do:</w:t>
      </w:r>
    </w:p>
    <w:p w14:paraId="036C56DD" w14:textId="326B7E6F" w:rsidR="0099479E" w:rsidRPr="00A44039" w:rsidRDefault="00E53F3B" w:rsidP="00C53A1F">
      <w:r>
        <w:t>Sejm</w:t>
      </w:r>
      <w:r w:rsidR="003D37BE">
        <w:t>u</w:t>
      </w:r>
      <w:r>
        <w:t xml:space="preserve"> Rzeczypospolitej Polskiej</w:t>
      </w:r>
    </w:p>
    <w:sectPr w:rsidR="0099479E" w:rsidRPr="00A44039" w:rsidSect="008909DD">
      <w:headerReference w:type="default" r:id="rId7"/>
      <w:footerReference w:type="default" r:id="rId8"/>
      <w:pgSz w:w="11906" w:h="16838"/>
      <w:pgMar w:top="2269" w:right="1133" w:bottom="709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86DD" w14:textId="77777777" w:rsidR="00597DAA" w:rsidRDefault="00597DAA" w:rsidP="007D24CC">
      <w:r>
        <w:separator/>
      </w:r>
    </w:p>
  </w:endnote>
  <w:endnote w:type="continuationSeparator" w:id="0">
    <w:p w14:paraId="0F8AD48A" w14:textId="77777777" w:rsidR="00597DAA" w:rsidRDefault="00597DA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497C84C2" w:rsidR="000F6934" w:rsidRPr="000F6934" w:rsidRDefault="007D24CC" w:rsidP="000F6934">
    <w:pPr>
      <w:rPr>
        <w:color w:val="FFFFFF" w:themeColor="background1"/>
        <w:sz w:val="14"/>
        <w:szCs w:val="14"/>
      </w:rPr>
    </w:pPr>
    <w:r w:rsidRPr="00FA2773">
      <w:rPr>
        <w:b/>
        <w:bCs/>
        <w:color w:val="FFFFFF" w:themeColor="background1"/>
        <w:sz w:val="14"/>
        <w:szCs w:val="14"/>
      </w:rPr>
      <w:t>Urząd Marszałkowski</w:t>
    </w:r>
    <w:r w:rsidRPr="00FA2773">
      <w:rPr>
        <w:b/>
        <w:bCs/>
        <w:color w:val="FFFFFF" w:themeColor="background1"/>
        <w:sz w:val="14"/>
        <w:szCs w:val="14"/>
      </w:rPr>
      <w:tab/>
    </w:r>
    <w:r w:rsidRPr="00FA2773">
      <w:rPr>
        <w:b/>
        <w:bCs/>
        <w:color w:val="FFFFFF" w:themeColor="background1"/>
        <w:sz w:val="14"/>
        <w:szCs w:val="14"/>
      </w:rPr>
      <w:tab/>
    </w:r>
    <w:r w:rsidRPr="00FA2773">
      <w:rPr>
        <w:b/>
        <w:bCs/>
        <w:color w:val="FFFFFF" w:themeColor="background1"/>
        <w:sz w:val="14"/>
        <w:szCs w:val="14"/>
      </w:rPr>
      <w:tab/>
    </w:r>
  </w:p>
  <w:p w14:paraId="717B6CF9" w14:textId="6A2D51C3" w:rsidR="007D24CC" w:rsidRPr="00FF4EC8" w:rsidRDefault="00E0672A" w:rsidP="00FA2773">
    <w:pPr>
      <w:rPr>
        <w:color w:val="000000" w:themeColor="text1"/>
        <w:sz w:val="14"/>
        <w:szCs w:val="14"/>
      </w:rPr>
    </w:pPr>
    <w:r w:rsidRPr="000F6934">
      <w:rPr>
        <w:color w:val="FFFFFF" w:themeColor="background1"/>
        <w:sz w:val="14"/>
        <w:szCs w:val="14"/>
      </w:rPr>
      <w:t>66 70</w:t>
    </w:r>
    <w:r w:rsidR="0066335C" w:rsidRPr="00FA2773">
      <w:rPr>
        <w:color w:val="FFFFFF" w:themeColor="background1"/>
        <w:sz w:val="14"/>
        <w:szCs w:val="14"/>
      </w:rPr>
      <w:t xml:space="preserve">, </w:t>
    </w:r>
    <w:r w:rsidR="005531F7" w:rsidRPr="00FA2773">
      <w:rPr>
        <w:color w:val="FFFFFF" w:themeColor="background1"/>
        <w:sz w:val="14"/>
        <w:szCs w:val="14"/>
      </w:rPr>
      <w:t>www.konwent.umww.pl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E0C9" w14:textId="77777777" w:rsidR="00597DAA" w:rsidRDefault="00597DAA" w:rsidP="007D24CC">
      <w:r>
        <w:separator/>
      </w:r>
    </w:p>
  </w:footnote>
  <w:footnote w:type="continuationSeparator" w:id="0">
    <w:p w14:paraId="273D4C75" w14:textId="77777777" w:rsidR="00597DAA" w:rsidRDefault="00597DAA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E2D9" w14:textId="5D8C9A00" w:rsidR="00115959" w:rsidRDefault="00AF3BA2">
    <w:pPr>
      <w:pStyle w:val="Nagwek"/>
    </w:pPr>
    <w:r w:rsidRPr="00944F8B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CB57C6D" wp14:editId="551DBB75">
          <wp:simplePos x="0" y="0"/>
          <wp:positionH relativeFrom="margin">
            <wp:posOffset>-139150</wp:posOffset>
          </wp:positionH>
          <wp:positionV relativeFrom="margin">
            <wp:posOffset>-1185930</wp:posOffset>
          </wp:positionV>
          <wp:extent cx="6033673" cy="942975"/>
          <wp:effectExtent l="0" t="0" r="0" b="0"/>
          <wp:wrapSquare wrapText="bothSides"/>
          <wp:docPr id="13" name="Obraz 13" descr="Logo przedstawia szesnaście herbów województw,  umieszczonych w rzędzie. Pod nimi napis: Konwent Marszałków Województw RP. Wielkopolskie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73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27695813"/>
        <w:docPartObj>
          <w:docPartGallery w:val="Page Numbers (Margins)"/>
          <w:docPartUnique/>
        </w:docPartObj>
      </w:sdtPr>
      <w:sdtEndPr/>
      <w:sdtContent>
        <w:r w:rsidR="00115959"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3F5D54FE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3F5D54FE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40DB6"/>
    <w:rsid w:val="000461F4"/>
    <w:rsid w:val="00061CB3"/>
    <w:rsid w:val="00082F6F"/>
    <w:rsid w:val="00086F43"/>
    <w:rsid w:val="000B03B0"/>
    <w:rsid w:val="000B5D21"/>
    <w:rsid w:val="000C1233"/>
    <w:rsid w:val="000C5F96"/>
    <w:rsid w:val="000D0A4E"/>
    <w:rsid w:val="000E07B8"/>
    <w:rsid w:val="000F0394"/>
    <w:rsid w:val="000F6705"/>
    <w:rsid w:val="000F6934"/>
    <w:rsid w:val="000F7E0C"/>
    <w:rsid w:val="001008A1"/>
    <w:rsid w:val="00115959"/>
    <w:rsid w:val="00117314"/>
    <w:rsid w:val="00140F72"/>
    <w:rsid w:val="00147349"/>
    <w:rsid w:val="00153BBB"/>
    <w:rsid w:val="001611F2"/>
    <w:rsid w:val="001650E9"/>
    <w:rsid w:val="00184EA5"/>
    <w:rsid w:val="001853B7"/>
    <w:rsid w:val="00185B64"/>
    <w:rsid w:val="00195942"/>
    <w:rsid w:val="001A048D"/>
    <w:rsid w:val="001A72FF"/>
    <w:rsid w:val="001C218F"/>
    <w:rsid w:val="001F22F9"/>
    <w:rsid w:val="001F2660"/>
    <w:rsid w:val="001F7C47"/>
    <w:rsid w:val="00207AC8"/>
    <w:rsid w:val="00212024"/>
    <w:rsid w:val="00221385"/>
    <w:rsid w:val="002245BD"/>
    <w:rsid w:val="002270CA"/>
    <w:rsid w:val="00230D09"/>
    <w:rsid w:val="0025429E"/>
    <w:rsid w:val="00264382"/>
    <w:rsid w:val="00273D97"/>
    <w:rsid w:val="0027623F"/>
    <w:rsid w:val="002D3742"/>
    <w:rsid w:val="002D3F14"/>
    <w:rsid w:val="002E4D7C"/>
    <w:rsid w:val="003169B0"/>
    <w:rsid w:val="00325D6D"/>
    <w:rsid w:val="003311F0"/>
    <w:rsid w:val="00332B7B"/>
    <w:rsid w:val="00334741"/>
    <w:rsid w:val="00354352"/>
    <w:rsid w:val="00367388"/>
    <w:rsid w:val="0039153F"/>
    <w:rsid w:val="00394696"/>
    <w:rsid w:val="003D0594"/>
    <w:rsid w:val="003D37BE"/>
    <w:rsid w:val="003D56A6"/>
    <w:rsid w:val="003F14FD"/>
    <w:rsid w:val="00400DA9"/>
    <w:rsid w:val="00403443"/>
    <w:rsid w:val="0043416A"/>
    <w:rsid w:val="00452195"/>
    <w:rsid w:val="004658C3"/>
    <w:rsid w:val="004751C0"/>
    <w:rsid w:val="004A6AB9"/>
    <w:rsid w:val="004A6FC4"/>
    <w:rsid w:val="004B3487"/>
    <w:rsid w:val="004C5454"/>
    <w:rsid w:val="004F0BC2"/>
    <w:rsid w:val="005074B9"/>
    <w:rsid w:val="00514AF9"/>
    <w:rsid w:val="0052141E"/>
    <w:rsid w:val="0052249E"/>
    <w:rsid w:val="00540BA5"/>
    <w:rsid w:val="00546F1E"/>
    <w:rsid w:val="005525AE"/>
    <w:rsid w:val="005531F7"/>
    <w:rsid w:val="00555DEC"/>
    <w:rsid w:val="0056314E"/>
    <w:rsid w:val="00565B6F"/>
    <w:rsid w:val="00571E22"/>
    <w:rsid w:val="00577433"/>
    <w:rsid w:val="00597DAA"/>
    <w:rsid w:val="005A304D"/>
    <w:rsid w:val="005C01B6"/>
    <w:rsid w:val="005C7E47"/>
    <w:rsid w:val="005E307C"/>
    <w:rsid w:val="0060229B"/>
    <w:rsid w:val="00610376"/>
    <w:rsid w:val="00610627"/>
    <w:rsid w:val="0066335C"/>
    <w:rsid w:val="00663C93"/>
    <w:rsid w:val="0068071D"/>
    <w:rsid w:val="00690E3A"/>
    <w:rsid w:val="006A3E35"/>
    <w:rsid w:val="006B510B"/>
    <w:rsid w:val="006B707F"/>
    <w:rsid w:val="006F7CEF"/>
    <w:rsid w:val="00700066"/>
    <w:rsid w:val="00704C28"/>
    <w:rsid w:val="007217A0"/>
    <w:rsid w:val="00751A32"/>
    <w:rsid w:val="00754E57"/>
    <w:rsid w:val="007603FF"/>
    <w:rsid w:val="00772CA2"/>
    <w:rsid w:val="00773B66"/>
    <w:rsid w:val="00783A9A"/>
    <w:rsid w:val="007A140B"/>
    <w:rsid w:val="007C075E"/>
    <w:rsid w:val="007C6457"/>
    <w:rsid w:val="007C6E59"/>
    <w:rsid w:val="007D06AD"/>
    <w:rsid w:val="007D24CC"/>
    <w:rsid w:val="007F5A58"/>
    <w:rsid w:val="007F713C"/>
    <w:rsid w:val="00811238"/>
    <w:rsid w:val="00822E94"/>
    <w:rsid w:val="00830427"/>
    <w:rsid w:val="00836477"/>
    <w:rsid w:val="00837A41"/>
    <w:rsid w:val="008811C8"/>
    <w:rsid w:val="008825C6"/>
    <w:rsid w:val="008909DD"/>
    <w:rsid w:val="008A08DE"/>
    <w:rsid w:val="008C651D"/>
    <w:rsid w:val="008C75CE"/>
    <w:rsid w:val="008D11A6"/>
    <w:rsid w:val="008E214D"/>
    <w:rsid w:val="008F65B9"/>
    <w:rsid w:val="008F6D34"/>
    <w:rsid w:val="00944F8B"/>
    <w:rsid w:val="00963E5D"/>
    <w:rsid w:val="009664C8"/>
    <w:rsid w:val="00990339"/>
    <w:rsid w:val="0099479E"/>
    <w:rsid w:val="0099745A"/>
    <w:rsid w:val="009A0DFC"/>
    <w:rsid w:val="009B6E26"/>
    <w:rsid w:val="009C171F"/>
    <w:rsid w:val="009C4A73"/>
    <w:rsid w:val="009D6D13"/>
    <w:rsid w:val="009D6D90"/>
    <w:rsid w:val="009D6F7B"/>
    <w:rsid w:val="009E6B77"/>
    <w:rsid w:val="009F6DFA"/>
    <w:rsid w:val="00A02923"/>
    <w:rsid w:val="00A16D99"/>
    <w:rsid w:val="00A44039"/>
    <w:rsid w:val="00A60B73"/>
    <w:rsid w:val="00A65A57"/>
    <w:rsid w:val="00A973A8"/>
    <w:rsid w:val="00AA19AF"/>
    <w:rsid w:val="00AA2B4D"/>
    <w:rsid w:val="00AB3E71"/>
    <w:rsid w:val="00AE29AE"/>
    <w:rsid w:val="00AF3BA2"/>
    <w:rsid w:val="00AF6728"/>
    <w:rsid w:val="00B03590"/>
    <w:rsid w:val="00B20EA0"/>
    <w:rsid w:val="00B54393"/>
    <w:rsid w:val="00B60F2F"/>
    <w:rsid w:val="00B658F0"/>
    <w:rsid w:val="00B9093A"/>
    <w:rsid w:val="00B90CF8"/>
    <w:rsid w:val="00BB5B55"/>
    <w:rsid w:val="00BB6771"/>
    <w:rsid w:val="00BC3E8B"/>
    <w:rsid w:val="00BD5D2D"/>
    <w:rsid w:val="00BF1061"/>
    <w:rsid w:val="00BF5307"/>
    <w:rsid w:val="00C017F3"/>
    <w:rsid w:val="00C04930"/>
    <w:rsid w:val="00C36F14"/>
    <w:rsid w:val="00C52659"/>
    <w:rsid w:val="00C53A1F"/>
    <w:rsid w:val="00C9700F"/>
    <w:rsid w:val="00CA463E"/>
    <w:rsid w:val="00CA6447"/>
    <w:rsid w:val="00CB35CE"/>
    <w:rsid w:val="00CB7DDB"/>
    <w:rsid w:val="00CD3D2F"/>
    <w:rsid w:val="00CD762C"/>
    <w:rsid w:val="00CF04EC"/>
    <w:rsid w:val="00CF4DA4"/>
    <w:rsid w:val="00D0069F"/>
    <w:rsid w:val="00D07004"/>
    <w:rsid w:val="00D239D4"/>
    <w:rsid w:val="00D905E8"/>
    <w:rsid w:val="00D9369D"/>
    <w:rsid w:val="00DA4942"/>
    <w:rsid w:val="00DB762A"/>
    <w:rsid w:val="00DC6B79"/>
    <w:rsid w:val="00DD4868"/>
    <w:rsid w:val="00DF7393"/>
    <w:rsid w:val="00E0672A"/>
    <w:rsid w:val="00E07D66"/>
    <w:rsid w:val="00E144E0"/>
    <w:rsid w:val="00E232D4"/>
    <w:rsid w:val="00E243C6"/>
    <w:rsid w:val="00E349B5"/>
    <w:rsid w:val="00E35583"/>
    <w:rsid w:val="00E45FD1"/>
    <w:rsid w:val="00E46810"/>
    <w:rsid w:val="00E53F3B"/>
    <w:rsid w:val="00E56A7E"/>
    <w:rsid w:val="00E600CA"/>
    <w:rsid w:val="00E609FD"/>
    <w:rsid w:val="00E7021B"/>
    <w:rsid w:val="00E768AF"/>
    <w:rsid w:val="00E8356D"/>
    <w:rsid w:val="00E94BA6"/>
    <w:rsid w:val="00EA69BE"/>
    <w:rsid w:val="00F04936"/>
    <w:rsid w:val="00F4318D"/>
    <w:rsid w:val="00F46C0C"/>
    <w:rsid w:val="00F53F1B"/>
    <w:rsid w:val="00F6445F"/>
    <w:rsid w:val="00F64F3A"/>
    <w:rsid w:val="00F721D8"/>
    <w:rsid w:val="00F77F11"/>
    <w:rsid w:val="00F95E0C"/>
    <w:rsid w:val="00FA2773"/>
    <w:rsid w:val="00FB24B4"/>
    <w:rsid w:val="00FB59BE"/>
    <w:rsid w:val="00FF1012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20EA0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0EA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0902-8304-4FEB-841A-CD858A2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konwent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konwent</dc:title>
  <dc:subject/>
  <dc:creator>Sklepik Katarzyna</dc:creator>
  <cp:keywords/>
  <dc:description/>
  <cp:lastModifiedBy>Wejmann Aneta</cp:lastModifiedBy>
  <cp:revision>2</cp:revision>
  <cp:lastPrinted>2023-03-22T11:58:00Z</cp:lastPrinted>
  <dcterms:created xsi:type="dcterms:W3CDTF">2023-03-31T10:52:00Z</dcterms:created>
  <dcterms:modified xsi:type="dcterms:W3CDTF">2023-03-31T10:52:00Z</dcterms:modified>
</cp:coreProperties>
</file>